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62" w:rsidRPr="00C068EF" w:rsidRDefault="004D5D62" w:rsidP="004D5D62">
      <w:pPr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C068EF">
        <w:rPr>
          <w:rFonts w:ascii="Times New Roman" w:hAnsi="Times New Roman"/>
          <w:b/>
          <w:sz w:val="24"/>
          <w:szCs w:val="24"/>
        </w:rPr>
        <w:t>ФЕДЕРАЛЬНОЕ ГОСУДАРСТВЕННОЕ АВТОНОМНОЕ УЧРЕЖДЕНИЕ</w:t>
      </w:r>
    </w:p>
    <w:p w:rsidR="004D5D62" w:rsidRPr="00C068EF" w:rsidRDefault="004D5D62" w:rsidP="004D5D62">
      <w:pPr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C068E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68EF">
        <w:rPr>
          <w:rFonts w:ascii="Times New Roman" w:hAnsi="Times New Roman"/>
          <w:b/>
          <w:sz w:val="24"/>
          <w:szCs w:val="24"/>
        </w:rPr>
        <w:t>ДОПОЛНИТЕЛЬНОГО  ПРОФЕССИОНАЛЬНОГО</w:t>
      </w:r>
      <w:proofErr w:type="gramEnd"/>
      <w:r w:rsidRPr="00C068EF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4D5D62" w:rsidRPr="00C068EF" w:rsidRDefault="004D5D62" w:rsidP="004D5D62">
      <w:pPr>
        <w:spacing w:after="0" w:line="240" w:lineRule="auto"/>
        <w:ind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68EF">
        <w:rPr>
          <w:rFonts w:ascii="Times New Roman" w:hAnsi="Times New Roman"/>
          <w:b/>
          <w:sz w:val="24"/>
          <w:szCs w:val="24"/>
        </w:rPr>
        <w:t>«СЕВЕРО - КАВКАЗСКИЙ УЧЕБНО-ТРЕНИРОВОЧНЫЙ ЦЕНТР ГРАЖДАНСКОЙ АВИАЦИИ»</w:t>
      </w:r>
    </w:p>
    <w:p w:rsidR="004D5D62" w:rsidRPr="00C068EF" w:rsidRDefault="004D5D62" w:rsidP="004D5D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5D62" w:rsidRPr="00E05820" w:rsidRDefault="004D5D62" w:rsidP="004D5D62">
      <w:pPr>
        <w:spacing w:after="240"/>
        <w:rPr>
          <w:rFonts w:ascii="Times New Roman" w:hAnsi="Times New Roman"/>
          <w:b/>
        </w:rPr>
      </w:pPr>
    </w:p>
    <w:p w:rsidR="004D5D62" w:rsidRDefault="004D5D62" w:rsidP="004D5D62">
      <w:pPr>
        <w:framePr w:w="9078" w:h="3603" w:hRule="exact" w:hSpace="10080" w:wrap="notBeside" w:vAnchor="text" w:hAnchor="margin" w:x="1" w:y="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C8CDA" wp14:editId="0354385A">
            <wp:extent cx="3181350" cy="248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62" w:rsidRDefault="004D5D62" w:rsidP="004D5D62">
      <w:pPr>
        <w:spacing w:line="360" w:lineRule="auto"/>
        <w:rPr>
          <w:sz w:val="28"/>
          <w:szCs w:val="28"/>
        </w:rPr>
      </w:pPr>
    </w:p>
    <w:p w:rsidR="004D5D62" w:rsidRDefault="004D5D62" w:rsidP="004D5D62">
      <w:pPr>
        <w:spacing w:line="360" w:lineRule="auto"/>
        <w:rPr>
          <w:sz w:val="28"/>
          <w:szCs w:val="28"/>
        </w:rPr>
      </w:pPr>
    </w:p>
    <w:p w:rsidR="004D5D62" w:rsidRPr="00C068EF" w:rsidRDefault="004D5D62" w:rsidP="004D5D62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EF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D5D62" w:rsidRPr="00C068EF" w:rsidRDefault="004D5D62" w:rsidP="004D5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F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D5D62" w:rsidRPr="00C068EF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EF">
        <w:rPr>
          <w:rFonts w:ascii="Times New Roman" w:hAnsi="Times New Roman" w:cs="Times New Roman"/>
          <w:b/>
          <w:sz w:val="28"/>
          <w:szCs w:val="28"/>
        </w:rPr>
        <w:t>«ПОДГОТОВКА ЧЛЕНОВ ЛЕТНЫХ ЭКИПАЖЕЙ</w:t>
      </w:r>
    </w:p>
    <w:p w:rsidR="004D5D62" w:rsidRPr="00C068EF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EF">
        <w:rPr>
          <w:rFonts w:ascii="Times New Roman" w:hAnsi="Times New Roman" w:cs="Times New Roman"/>
          <w:b/>
          <w:sz w:val="28"/>
          <w:szCs w:val="28"/>
        </w:rPr>
        <w:t>В ОБЛАСТИ ЧЕЛОВЕЧЕСКОГО ФАКТОРА»</w:t>
      </w:r>
    </w:p>
    <w:p w:rsidR="004D5D62" w:rsidRDefault="004D5D62" w:rsidP="004D5D62">
      <w:pPr>
        <w:spacing w:line="360" w:lineRule="auto"/>
        <w:jc w:val="center"/>
        <w:rPr>
          <w:b/>
          <w:sz w:val="26"/>
          <w:szCs w:val="26"/>
        </w:rPr>
      </w:pPr>
    </w:p>
    <w:p w:rsidR="004D5D62" w:rsidRDefault="004D5D62" w:rsidP="004D5D62">
      <w:pPr>
        <w:jc w:val="center"/>
        <w:rPr>
          <w:b/>
          <w:sz w:val="26"/>
          <w:szCs w:val="26"/>
        </w:rPr>
      </w:pPr>
    </w:p>
    <w:p w:rsidR="004D5D62" w:rsidRDefault="004D5D62" w:rsidP="004D5D62">
      <w:pPr>
        <w:rPr>
          <w:b/>
          <w:sz w:val="26"/>
          <w:szCs w:val="26"/>
        </w:rPr>
      </w:pPr>
    </w:p>
    <w:p w:rsidR="004D5D62" w:rsidRDefault="004D5D62" w:rsidP="004D5D62">
      <w:pPr>
        <w:rPr>
          <w:b/>
          <w:sz w:val="26"/>
          <w:szCs w:val="26"/>
        </w:rPr>
      </w:pPr>
    </w:p>
    <w:p w:rsidR="004D5D62" w:rsidRDefault="004D5D62" w:rsidP="004D5D62">
      <w:pPr>
        <w:jc w:val="center"/>
        <w:rPr>
          <w:b/>
          <w:sz w:val="26"/>
          <w:szCs w:val="26"/>
        </w:rPr>
      </w:pPr>
    </w:p>
    <w:p w:rsidR="004D5D62" w:rsidRDefault="004D5D62" w:rsidP="004D5D62">
      <w:pPr>
        <w:jc w:val="center"/>
        <w:rPr>
          <w:b/>
          <w:sz w:val="26"/>
          <w:szCs w:val="26"/>
        </w:rPr>
      </w:pPr>
    </w:p>
    <w:p w:rsidR="004D5D62" w:rsidRDefault="004D5D62" w:rsidP="004D5D62">
      <w:pPr>
        <w:jc w:val="center"/>
        <w:rPr>
          <w:b/>
          <w:sz w:val="26"/>
          <w:szCs w:val="26"/>
        </w:rPr>
      </w:pPr>
    </w:p>
    <w:p w:rsidR="004D5D62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C5808">
        <w:rPr>
          <w:rFonts w:ascii="Times New Roman" w:hAnsi="Times New Roman" w:cs="Times New Roman"/>
          <w:b/>
          <w:sz w:val="24"/>
          <w:szCs w:val="24"/>
        </w:rPr>
        <w:t>. Ростов-на–Дону</w:t>
      </w:r>
    </w:p>
    <w:p w:rsidR="004D5D62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</w:t>
      </w:r>
    </w:p>
    <w:p w:rsidR="004D5D62" w:rsidRPr="000E0107" w:rsidRDefault="004D5D62" w:rsidP="004D5D62">
      <w:pPr>
        <w:pStyle w:val="a3"/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F2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  <w:r w:rsidRPr="000E0107">
        <w:rPr>
          <w:rFonts w:ascii="Times New Roman" w:hAnsi="Times New Roman" w:cs="Times New Roman"/>
          <w:b/>
          <w:sz w:val="24"/>
          <w:szCs w:val="24"/>
        </w:rPr>
        <w:t>:</w:t>
      </w:r>
    </w:p>
    <w:p w:rsidR="004D5D62" w:rsidRPr="00D90234" w:rsidRDefault="004D5D62" w:rsidP="004D5D62">
      <w:pPr>
        <w:spacing w:after="0" w:line="240" w:lineRule="auto"/>
        <w:ind w:righ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134"/>
        <w:gridCol w:w="1701"/>
        <w:gridCol w:w="1418"/>
      </w:tblGrid>
      <w:tr w:rsidR="004D5D62" w:rsidRPr="00D90234" w:rsidTr="009921F4">
        <w:trPr>
          <w:trHeight w:val="228"/>
        </w:trPr>
        <w:tc>
          <w:tcPr>
            <w:tcW w:w="534" w:type="dxa"/>
            <w:vMerge w:val="restart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D5D62" w:rsidRPr="00D90234" w:rsidTr="009921F4">
        <w:trPr>
          <w:trHeight w:val="660"/>
        </w:trPr>
        <w:tc>
          <w:tcPr>
            <w:tcW w:w="534" w:type="dxa"/>
            <w:vMerge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418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D5D62" w:rsidRPr="00D46712" w:rsidRDefault="004D5D62" w:rsidP="00992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D5D62" w:rsidRPr="00942839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его влияние на 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Системное мышление в обеспечении и управлении 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профессиональной деятельности.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специалиста.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опасные факторы и их профилактика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</w:t>
            </w:r>
            <w:r w:rsidRPr="0046138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1383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икоммуникации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авиационных событий и определение причин нестандартных действий.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летного труда.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деятельности </w:t>
            </w:r>
            <w:proofErr w:type="spellStart"/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пилотав</w:t>
            </w:r>
            <w:proofErr w:type="spellEnd"/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 особой ситуации полета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высокоавтоматизированных самолетов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авиационных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происшествий и инцидентов</w:t>
            </w: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, связанных с действиями экипажа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461383" w:rsidRDefault="004D5D62" w:rsidP="00992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D62" w:rsidRPr="00817285" w:rsidRDefault="004D5D62" w:rsidP="0099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пилота - инструктора.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Default="004D5D62" w:rsidP="00992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D62" w:rsidRPr="00817285" w:rsidRDefault="004D5D62" w:rsidP="0099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D5D62" w:rsidRPr="001854A2" w:rsidTr="009921F4">
        <w:trPr>
          <w:trHeight w:val="227"/>
        </w:trPr>
        <w:tc>
          <w:tcPr>
            <w:tcW w:w="4503" w:type="dxa"/>
            <w:gridSpan w:val="2"/>
          </w:tcPr>
          <w:p w:rsidR="004D5D62" w:rsidRPr="001854A2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D5D62" w:rsidRPr="001854A2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D5D62" w:rsidRDefault="004D5D62" w:rsidP="004D5D62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62" w:rsidRDefault="004D5D62" w:rsidP="004D5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5D62" w:rsidRPr="000B1691" w:rsidRDefault="004D5D62" w:rsidP="004D5D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691">
        <w:rPr>
          <w:rFonts w:ascii="Times New Roman" w:hAnsi="Times New Roman" w:cs="Times New Roman"/>
          <w:b/>
          <w:sz w:val="26"/>
          <w:szCs w:val="26"/>
        </w:rPr>
        <w:lastRenderedPageBreak/>
        <w:t>МОДУЛЬ 2</w:t>
      </w:r>
    </w:p>
    <w:p w:rsidR="004D5D62" w:rsidRPr="000B1691" w:rsidRDefault="004D5D62" w:rsidP="004D5D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D62" w:rsidRPr="000B1691" w:rsidRDefault="004D5D62" w:rsidP="004D5D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691">
        <w:rPr>
          <w:rFonts w:ascii="Times New Roman" w:hAnsi="Times New Roman" w:cs="Times New Roman"/>
          <w:b/>
          <w:sz w:val="26"/>
          <w:szCs w:val="26"/>
        </w:rPr>
        <w:t>ПОВЫШЕНИЕ КВАЛИФИКАЦИИ ЧЛЕНОВ ЛЕТНЫХ ЭКИПАЖЕЙ В ОБЛАСТИ ЧЕЛОВЕЧЕСКОГО ФАКТОРА</w:t>
      </w:r>
    </w:p>
    <w:p w:rsidR="004D5D62" w:rsidRPr="000B1691" w:rsidRDefault="004D5D62" w:rsidP="004D5D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D62" w:rsidRPr="000B1691" w:rsidRDefault="004D5D62" w:rsidP="004D5D62">
      <w:pPr>
        <w:rPr>
          <w:rFonts w:ascii="Times New Roman" w:hAnsi="Times New Roman" w:cs="Times New Roman"/>
          <w:b/>
          <w:sz w:val="26"/>
          <w:szCs w:val="26"/>
        </w:rPr>
      </w:pPr>
      <w:r w:rsidRPr="000B169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D5D62" w:rsidRPr="00040C76" w:rsidRDefault="004D5D62" w:rsidP="004D5D62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C76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ПЛАН:</w:t>
      </w:r>
    </w:p>
    <w:p w:rsidR="004D5D62" w:rsidRDefault="004D5D62" w:rsidP="004D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134"/>
        <w:gridCol w:w="1843"/>
        <w:gridCol w:w="1276"/>
      </w:tblGrid>
      <w:tr w:rsidR="004D5D62" w:rsidRPr="00D90234" w:rsidTr="009921F4">
        <w:trPr>
          <w:trHeight w:val="228"/>
        </w:trPr>
        <w:tc>
          <w:tcPr>
            <w:tcW w:w="534" w:type="dxa"/>
            <w:vMerge w:val="restart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D5D62" w:rsidRPr="00D90234" w:rsidTr="009921F4">
        <w:trPr>
          <w:trHeight w:val="660"/>
        </w:trPr>
        <w:tc>
          <w:tcPr>
            <w:tcW w:w="534" w:type="dxa"/>
            <w:vMerge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276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83">
              <w:rPr>
                <w:rFonts w:ascii="Times New Roman" w:hAnsi="Times New Roman" w:cs="Times New Roman"/>
                <w:sz w:val="24"/>
                <w:szCs w:val="24"/>
              </w:rPr>
              <w:t>Влияние человеческого фактора на безопасность полетов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D5D62" w:rsidRDefault="004D5D62" w:rsidP="009921F4">
            <w:r w:rsidRPr="000638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надежности специалиста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5D62" w:rsidRDefault="004D5D62" w:rsidP="009921F4">
            <w:r w:rsidRPr="000638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команде и коммуникаций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D5D62" w:rsidRDefault="004D5D62" w:rsidP="009921F4">
            <w:r w:rsidRPr="000638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D5D62" w:rsidRPr="00873330" w:rsidRDefault="004D5D62" w:rsidP="009921F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Системный подход в расследовании авиационных событий и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причин нестандартных действий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5D62" w:rsidRDefault="004D5D62" w:rsidP="009921F4">
            <w:r w:rsidRPr="000638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D62" w:rsidRPr="00D90234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Зачет/1</w:t>
            </w:r>
          </w:p>
        </w:tc>
      </w:tr>
      <w:tr w:rsidR="004D5D62" w:rsidRPr="00D90234" w:rsidTr="009921F4">
        <w:tc>
          <w:tcPr>
            <w:tcW w:w="4503" w:type="dxa"/>
            <w:gridSpan w:val="2"/>
            <w:vAlign w:val="center"/>
          </w:tcPr>
          <w:p w:rsidR="004D5D62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5D62" w:rsidRDefault="004D5D62" w:rsidP="004D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D62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5D62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62" w:rsidRPr="000E0107" w:rsidRDefault="004D5D62" w:rsidP="004D5D62">
      <w:pPr>
        <w:pStyle w:val="a3"/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F2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  <w:r w:rsidRPr="000E0107">
        <w:rPr>
          <w:rFonts w:ascii="Times New Roman" w:hAnsi="Times New Roman" w:cs="Times New Roman"/>
          <w:b/>
          <w:sz w:val="24"/>
          <w:szCs w:val="24"/>
        </w:rPr>
        <w:t>:</w:t>
      </w:r>
    </w:p>
    <w:p w:rsidR="004D5D62" w:rsidRPr="00D90234" w:rsidRDefault="004D5D62" w:rsidP="004D5D62">
      <w:pPr>
        <w:spacing w:after="0" w:line="240" w:lineRule="auto"/>
        <w:ind w:righ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134"/>
        <w:gridCol w:w="1701"/>
        <w:gridCol w:w="1418"/>
      </w:tblGrid>
      <w:tr w:rsidR="004D5D62" w:rsidRPr="00D90234" w:rsidTr="009921F4">
        <w:trPr>
          <w:trHeight w:val="228"/>
        </w:trPr>
        <w:tc>
          <w:tcPr>
            <w:tcW w:w="534" w:type="dxa"/>
            <w:vMerge w:val="restart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D5D62" w:rsidRPr="00D90234" w:rsidTr="009921F4">
        <w:trPr>
          <w:trHeight w:val="660"/>
        </w:trPr>
        <w:tc>
          <w:tcPr>
            <w:tcW w:w="534" w:type="dxa"/>
            <w:vMerge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418" w:type="dxa"/>
            <w:vMerge/>
            <w:shd w:val="clear" w:color="auto" w:fill="auto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D5D62" w:rsidRPr="00D46712" w:rsidRDefault="004D5D62" w:rsidP="00992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D5D62" w:rsidRPr="00942839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его влияние на 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712">
              <w:rPr>
                <w:rFonts w:ascii="Times New Roman" w:hAnsi="Times New Roman" w:cs="Times New Roman"/>
                <w:sz w:val="24"/>
                <w:szCs w:val="24"/>
              </w:rPr>
              <w:t>Системное мышление в обеспечении и управлении 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профессиональной деятельности.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специалиста.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опасные факторы и их профилактика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</w:t>
            </w:r>
            <w:r w:rsidRPr="0046138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1383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икоммуникации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c>
          <w:tcPr>
            <w:tcW w:w="5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4D5D62" w:rsidRPr="00461383" w:rsidRDefault="004D5D62" w:rsidP="00992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авиационных событий и определение причин нестандартных действий.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летного труда.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деятельности </w:t>
            </w:r>
            <w:proofErr w:type="spellStart"/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пилотав</w:t>
            </w:r>
            <w:proofErr w:type="spellEnd"/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 особой ситуации полета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высокоавтоматизированных самолетов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D5D62" w:rsidRPr="00817285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авиационных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происшествий и инцидентов</w:t>
            </w: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, связанных с действиями экипажа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Pr="00461383" w:rsidRDefault="004D5D62" w:rsidP="00992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D62" w:rsidRPr="00817285" w:rsidRDefault="004D5D62" w:rsidP="0099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8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пилота - инструктора.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5D62" w:rsidRPr="00D90234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D62" w:rsidRDefault="004D5D62" w:rsidP="009921F4">
            <w:proofErr w:type="spellStart"/>
            <w:r w:rsidRPr="00760262">
              <w:rPr>
                <w:rFonts w:ascii="Times New Roman" w:hAnsi="Times New Roman" w:cs="Times New Roman"/>
                <w:sz w:val="24"/>
                <w:szCs w:val="24"/>
              </w:rPr>
              <w:t>Промежут.контроль</w:t>
            </w:r>
            <w:proofErr w:type="spellEnd"/>
          </w:p>
        </w:tc>
      </w:tr>
      <w:tr w:rsidR="004D5D62" w:rsidRPr="00D90234" w:rsidTr="009921F4">
        <w:trPr>
          <w:trHeight w:val="227"/>
        </w:trPr>
        <w:tc>
          <w:tcPr>
            <w:tcW w:w="534" w:type="dxa"/>
            <w:vAlign w:val="center"/>
          </w:tcPr>
          <w:p w:rsidR="004D5D62" w:rsidRDefault="004D5D62" w:rsidP="00992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D62" w:rsidRPr="00817285" w:rsidRDefault="004D5D62" w:rsidP="0099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5D62" w:rsidRDefault="004D5D62" w:rsidP="009921F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5D62" w:rsidRPr="00D90234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D5D62" w:rsidRPr="001854A2" w:rsidTr="009921F4">
        <w:trPr>
          <w:trHeight w:val="227"/>
        </w:trPr>
        <w:tc>
          <w:tcPr>
            <w:tcW w:w="4503" w:type="dxa"/>
            <w:gridSpan w:val="2"/>
          </w:tcPr>
          <w:p w:rsidR="004D5D62" w:rsidRPr="001854A2" w:rsidRDefault="004D5D62" w:rsidP="00992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D5D62" w:rsidRPr="001854A2" w:rsidRDefault="004D5D62" w:rsidP="009921F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D5D62" w:rsidRPr="001854A2" w:rsidRDefault="004D5D62" w:rsidP="0099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D5D62" w:rsidRDefault="004D5D62" w:rsidP="004D5D62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62" w:rsidRDefault="004D5D62" w:rsidP="004D5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5D62" w:rsidRPr="00BC5808" w:rsidRDefault="004D5D62" w:rsidP="004D5D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62" w:rsidRDefault="004D5D62" w:rsidP="004D5D62">
      <w:pPr>
        <w:rPr>
          <w:rFonts w:ascii="Times New Roman" w:hAnsi="Times New Roman" w:cs="Times New Roman"/>
          <w:b/>
          <w:sz w:val="24"/>
          <w:szCs w:val="24"/>
        </w:rPr>
      </w:pPr>
    </w:p>
    <w:p w:rsidR="00FD34DF" w:rsidRDefault="00FD34DF"/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B616B"/>
    <w:multiLevelType w:val="multilevel"/>
    <w:tmpl w:val="2AFC80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7BC33CD7"/>
    <w:multiLevelType w:val="multilevel"/>
    <w:tmpl w:val="2B7E09C6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35"/>
    <w:rsid w:val="004D5D62"/>
    <w:rsid w:val="007B723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E49B-CF14-410C-98EC-AFD4BEF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2022-01-14T07:20:00Z</dcterms:created>
  <dcterms:modified xsi:type="dcterms:W3CDTF">2022-01-14T07:23:00Z</dcterms:modified>
</cp:coreProperties>
</file>