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4DF" w:rsidRDefault="002D6061">
      <w:r w:rsidRPr="0069308C">
        <w:rPr>
          <w:b/>
          <w:noProof/>
          <w:sz w:val="24"/>
          <w:szCs w:val="24"/>
        </w:rPr>
        <w:drawing>
          <wp:inline distT="0" distB="0" distL="0" distR="0" wp14:anchorId="1B9D76EB" wp14:editId="02E7C6AE">
            <wp:extent cx="5940425" cy="8221460"/>
            <wp:effectExtent l="0" t="0" r="317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061" w:rsidRDefault="002D6061"/>
    <w:p w:rsidR="002D6061" w:rsidRDefault="002D6061"/>
    <w:p w:rsidR="002D6061" w:rsidRDefault="002D6061"/>
    <w:p w:rsidR="002D6061" w:rsidRDefault="002D6061">
      <w:bookmarkStart w:id="0" w:name="_GoBack"/>
      <w:bookmarkEnd w:id="0"/>
    </w:p>
    <w:p w:rsidR="002D6061" w:rsidRDefault="002D6061"/>
    <w:p w:rsidR="002D6061" w:rsidRPr="00790639" w:rsidRDefault="002D6061" w:rsidP="002D6061">
      <w:pPr>
        <w:tabs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 w:rsidRPr="007906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Продолжительность обучения </w:t>
      </w:r>
      <w:r w:rsidRPr="00790639">
        <w:rPr>
          <w:rFonts w:ascii="Times New Roman" w:hAnsi="Times New Roman" w:cs="Times New Roman"/>
          <w:sz w:val="28"/>
          <w:szCs w:val="28"/>
        </w:rPr>
        <w:t xml:space="preserve">по данной программе составляет </w:t>
      </w:r>
      <w:r w:rsidRPr="00352A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Pr="00790639">
        <w:rPr>
          <w:rFonts w:ascii="Times New Roman" w:hAnsi="Times New Roman" w:cs="Times New Roman"/>
          <w:sz w:val="28"/>
          <w:szCs w:val="28"/>
        </w:rPr>
        <w:t xml:space="preserve">учебных (академических) часов. </w:t>
      </w:r>
    </w:p>
    <w:p w:rsidR="002D6061" w:rsidRPr="00790639" w:rsidRDefault="002D6061" w:rsidP="002D6061">
      <w:pPr>
        <w:tabs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 w:rsidRPr="00790639">
        <w:rPr>
          <w:rFonts w:ascii="Times New Roman" w:hAnsi="Times New Roman" w:cs="Times New Roman"/>
          <w:b/>
          <w:sz w:val="28"/>
          <w:szCs w:val="28"/>
        </w:rPr>
        <w:t xml:space="preserve">Продолжительность учебного часа – </w:t>
      </w:r>
      <w:r w:rsidRPr="00790639">
        <w:rPr>
          <w:rFonts w:ascii="Times New Roman" w:hAnsi="Times New Roman" w:cs="Times New Roman"/>
          <w:sz w:val="28"/>
          <w:szCs w:val="28"/>
        </w:rPr>
        <w:t xml:space="preserve">45 минут, </w:t>
      </w:r>
    </w:p>
    <w:p w:rsidR="002D6061" w:rsidRPr="00790639" w:rsidRDefault="002D6061" w:rsidP="002D6061">
      <w:pPr>
        <w:tabs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 w:rsidRPr="00790639">
        <w:rPr>
          <w:rFonts w:ascii="Times New Roman" w:hAnsi="Times New Roman" w:cs="Times New Roman"/>
          <w:b/>
          <w:sz w:val="28"/>
          <w:szCs w:val="28"/>
        </w:rPr>
        <w:t xml:space="preserve">Продолжительность учебного </w:t>
      </w:r>
      <w:proofErr w:type="gramStart"/>
      <w:r w:rsidRPr="00790639">
        <w:rPr>
          <w:rFonts w:ascii="Times New Roman" w:hAnsi="Times New Roman" w:cs="Times New Roman"/>
          <w:b/>
          <w:sz w:val="28"/>
          <w:szCs w:val="28"/>
        </w:rPr>
        <w:t>дня</w:t>
      </w:r>
      <w:r w:rsidRPr="00790639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790639">
        <w:rPr>
          <w:rFonts w:ascii="Times New Roman" w:hAnsi="Times New Roman" w:cs="Times New Roman"/>
          <w:sz w:val="28"/>
          <w:szCs w:val="28"/>
        </w:rPr>
        <w:t xml:space="preserve"> 6-8 учебных часов. </w:t>
      </w:r>
    </w:p>
    <w:p w:rsidR="002D6061" w:rsidRPr="00790639" w:rsidRDefault="002D6061" w:rsidP="002D6061">
      <w:pPr>
        <w:tabs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 w:rsidRPr="00790639">
        <w:rPr>
          <w:rFonts w:ascii="Times New Roman" w:hAnsi="Times New Roman" w:cs="Times New Roman"/>
          <w:b/>
          <w:sz w:val="28"/>
          <w:szCs w:val="28"/>
        </w:rPr>
        <w:t xml:space="preserve">Срок обучения по программе –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90639">
        <w:rPr>
          <w:rFonts w:ascii="Times New Roman" w:hAnsi="Times New Roman" w:cs="Times New Roman"/>
          <w:sz w:val="28"/>
          <w:szCs w:val="28"/>
        </w:rPr>
        <w:t xml:space="preserve"> учебны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9063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ней</w:t>
      </w:r>
      <w:r w:rsidRPr="0079063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90639">
        <w:rPr>
          <w:rFonts w:ascii="Times New Roman" w:hAnsi="Times New Roman" w:cs="Times New Roman"/>
          <w:sz w:val="28"/>
          <w:szCs w:val="28"/>
        </w:rPr>
        <w:t xml:space="preserve"> календарны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9063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ней</w:t>
      </w:r>
      <w:r w:rsidRPr="00790639">
        <w:rPr>
          <w:rFonts w:ascii="Times New Roman" w:hAnsi="Times New Roman" w:cs="Times New Roman"/>
          <w:sz w:val="28"/>
          <w:szCs w:val="28"/>
        </w:rPr>
        <w:t>) при 6 дневной рабочей недели.</w:t>
      </w:r>
    </w:p>
    <w:p w:rsidR="002D6061" w:rsidRPr="00790639" w:rsidRDefault="002D6061" w:rsidP="002D6061">
      <w:pPr>
        <w:tabs>
          <w:tab w:val="left" w:pos="1701"/>
        </w:tabs>
        <w:rPr>
          <w:rFonts w:ascii="Times New Roman" w:hAnsi="Times New Roman" w:cs="Times New Roman"/>
          <w:b/>
          <w:sz w:val="28"/>
          <w:szCs w:val="28"/>
        </w:rPr>
      </w:pPr>
      <w:r w:rsidRPr="00790639">
        <w:rPr>
          <w:rFonts w:ascii="Times New Roman" w:hAnsi="Times New Roman" w:cs="Times New Roman"/>
          <w:b/>
          <w:sz w:val="28"/>
          <w:szCs w:val="28"/>
        </w:rPr>
        <w:t xml:space="preserve">Форма контроля – </w:t>
      </w:r>
      <w:r w:rsidRPr="00790639">
        <w:rPr>
          <w:rFonts w:ascii="Times New Roman" w:hAnsi="Times New Roman" w:cs="Times New Roman"/>
          <w:sz w:val="28"/>
          <w:szCs w:val="28"/>
        </w:rPr>
        <w:t>экзамены, зачёты, компьютерное тестирование</w:t>
      </w:r>
      <w:r w:rsidRPr="00790639">
        <w:rPr>
          <w:rFonts w:ascii="Times New Roman" w:hAnsi="Times New Roman" w:cs="Times New Roman"/>
          <w:b/>
          <w:sz w:val="28"/>
          <w:szCs w:val="28"/>
        </w:rPr>
        <w:t>.</w:t>
      </w:r>
    </w:p>
    <w:p w:rsidR="002D6061" w:rsidRPr="00790639" w:rsidRDefault="002D6061" w:rsidP="002D6061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5457"/>
        <w:gridCol w:w="1134"/>
        <w:gridCol w:w="1134"/>
        <w:gridCol w:w="947"/>
        <w:gridCol w:w="1369"/>
      </w:tblGrid>
      <w:tr w:rsidR="002D6061" w:rsidRPr="00E21B06" w:rsidTr="009921F4">
        <w:trPr>
          <w:jc w:val="center"/>
        </w:trPr>
        <w:tc>
          <w:tcPr>
            <w:tcW w:w="639" w:type="dxa"/>
            <w:vMerge w:val="restart"/>
          </w:tcPr>
          <w:p w:rsidR="002D6061" w:rsidRPr="00E21B06" w:rsidRDefault="002D6061" w:rsidP="009921F4">
            <w:pPr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>№</w:t>
            </w:r>
          </w:p>
          <w:p w:rsidR="002D6061" w:rsidRPr="00E21B06" w:rsidRDefault="002D6061" w:rsidP="009921F4">
            <w:pPr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57" w:type="dxa"/>
            <w:vMerge w:val="restart"/>
          </w:tcPr>
          <w:p w:rsidR="002D6061" w:rsidRPr="00E21B06" w:rsidRDefault="002D6061" w:rsidP="009921F4">
            <w:pPr>
              <w:jc w:val="center"/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>Наименование разделов и</w:t>
            </w:r>
          </w:p>
          <w:p w:rsidR="002D6061" w:rsidRPr="00E21B06" w:rsidRDefault="002D6061" w:rsidP="009921F4">
            <w:pPr>
              <w:jc w:val="center"/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>учебных дисциплин</w:t>
            </w:r>
          </w:p>
        </w:tc>
        <w:tc>
          <w:tcPr>
            <w:tcW w:w="3215" w:type="dxa"/>
            <w:gridSpan w:val="3"/>
          </w:tcPr>
          <w:p w:rsidR="002D6061" w:rsidRPr="00E21B06" w:rsidRDefault="002D6061" w:rsidP="009921F4">
            <w:pPr>
              <w:jc w:val="center"/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369" w:type="dxa"/>
            <w:vMerge w:val="restart"/>
          </w:tcPr>
          <w:p w:rsidR="002D6061" w:rsidRPr="00E21B06" w:rsidRDefault="002D6061" w:rsidP="009921F4">
            <w:pPr>
              <w:ind w:left="-149" w:right="-193"/>
              <w:jc w:val="center"/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>Форма итогового контроля</w:t>
            </w:r>
          </w:p>
          <w:p w:rsidR="002D6061" w:rsidRPr="00E21B06" w:rsidRDefault="002D6061" w:rsidP="009921F4">
            <w:pPr>
              <w:ind w:left="-149" w:right="-19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1B06">
              <w:rPr>
                <w:rFonts w:ascii="Times New Roman" w:hAnsi="Times New Roman" w:cs="Times New Roman"/>
              </w:rPr>
              <w:t>Время  час</w:t>
            </w:r>
            <w:proofErr w:type="gramEnd"/>
            <w:r w:rsidRPr="00E21B06">
              <w:rPr>
                <w:rFonts w:ascii="Times New Roman" w:hAnsi="Times New Roman" w:cs="Times New Roman"/>
              </w:rPr>
              <w:t>.</w:t>
            </w:r>
          </w:p>
        </w:tc>
      </w:tr>
      <w:tr w:rsidR="002D6061" w:rsidRPr="00E21B06" w:rsidTr="009921F4">
        <w:trPr>
          <w:trHeight w:val="871"/>
          <w:jc w:val="center"/>
        </w:trPr>
        <w:tc>
          <w:tcPr>
            <w:tcW w:w="639" w:type="dxa"/>
            <w:vMerge/>
          </w:tcPr>
          <w:p w:rsidR="002D6061" w:rsidRPr="00E21B06" w:rsidRDefault="002D6061" w:rsidP="009921F4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457" w:type="dxa"/>
            <w:vMerge/>
          </w:tcPr>
          <w:p w:rsidR="002D6061" w:rsidRPr="00E21B06" w:rsidRDefault="002D6061" w:rsidP="009921F4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</w:tcPr>
          <w:p w:rsidR="002D6061" w:rsidRPr="00E21B06" w:rsidRDefault="002D6061" w:rsidP="009921F4">
            <w:pPr>
              <w:jc w:val="center"/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>Всего</w:t>
            </w:r>
          </w:p>
          <w:p w:rsidR="002D6061" w:rsidRPr="00E21B06" w:rsidRDefault="002D6061" w:rsidP="009921F4">
            <w:pPr>
              <w:jc w:val="center"/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134" w:type="dxa"/>
          </w:tcPr>
          <w:p w:rsidR="002D6061" w:rsidRPr="00E21B06" w:rsidRDefault="002D6061" w:rsidP="009921F4">
            <w:pPr>
              <w:jc w:val="center"/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>Лекции</w:t>
            </w:r>
          </w:p>
          <w:p w:rsidR="002D6061" w:rsidRPr="00E21B06" w:rsidRDefault="002D6061" w:rsidP="009921F4">
            <w:pPr>
              <w:jc w:val="center"/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947" w:type="dxa"/>
          </w:tcPr>
          <w:p w:rsidR="002D6061" w:rsidRDefault="002D6061" w:rsidP="009921F4">
            <w:pPr>
              <w:ind w:left="-154" w:right="-1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1B06">
              <w:rPr>
                <w:rFonts w:ascii="Times New Roman" w:hAnsi="Times New Roman" w:cs="Times New Roman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D6061" w:rsidRPr="00E21B06" w:rsidRDefault="002D6061" w:rsidP="009921F4">
            <w:pPr>
              <w:ind w:left="-154" w:right="-140"/>
              <w:jc w:val="center"/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>занятия</w:t>
            </w:r>
          </w:p>
          <w:p w:rsidR="002D6061" w:rsidRPr="00E21B06" w:rsidRDefault="002D6061" w:rsidP="009921F4">
            <w:pPr>
              <w:ind w:left="-154" w:right="-140"/>
              <w:jc w:val="center"/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369" w:type="dxa"/>
            <w:vMerge/>
          </w:tcPr>
          <w:p w:rsidR="002D6061" w:rsidRPr="00E21B06" w:rsidRDefault="002D6061" w:rsidP="009921F4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2D6061" w:rsidRPr="00E21B06" w:rsidTr="009921F4">
        <w:trPr>
          <w:trHeight w:val="851"/>
          <w:jc w:val="center"/>
        </w:trPr>
        <w:tc>
          <w:tcPr>
            <w:tcW w:w="639" w:type="dxa"/>
          </w:tcPr>
          <w:p w:rsidR="002D6061" w:rsidRPr="00E21B06" w:rsidRDefault="002D6061" w:rsidP="009921F4">
            <w:pPr>
              <w:jc w:val="center"/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57" w:type="dxa"/>
          </w:tcPr>
          <w:p w:rsidR="002D6061" w:rsidRPr="00E21B06" w:rsidRDefault="002D6061" w:rsidP="009921F4">
            <w:pPr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>«</w:t>
            </w:r>
            <w:proofErr w:type="gramStart"/>
            <w:r w:rsidRPr="00E21B06">
              <w:rPr>
                <w:rFonts w:ascii="Times New Roman" w:hAnsi="Times New Roman" w:cs="Times New Roman"/>
              </w:rPr>
              <w:t>Электрооборудование  вертолета</w:t>
            </w:r>
            <w:proofErr w:type="gramEnd"/>
            <w:r w:rsidRPr="00E21B06">
              <w:rPr>
                <w:rFonts w:ascii="Times New Roman" w:hAnsi="Times New Roman" w:cs="Times New Roman"/>
              </w:rPr>
              <w:t xml:space="preserve"> КА-32 (и его модификаций) с двигателем</w:t>
            </w:r>
            <w:r w:rsidRPr="00E21B06">
              <w:rPr>
                <w:rFonts w:ascii="Times New Roman" w:hAnsi="Times New Roman"/>
              </w:rPr>
              <w:t>ТВ3-117ВМА (ВК)</w:t>
            </w:r>
            <w:r w:rsidRPr="00E21B06">
              <w:rPr>
                <w:rFonts w:ascii="Times New Roman" w:hAnsi="Times New Roman" w:cs="Times New Roman"/>
              </w:rPr>
              <w:t>и его техническая эксплуатация».</w:t>
            </w:r>
          </w:p>
        </w:tc>
        <w:tc>
          <w:tcPr>
            <w:tcW w:w="1134" w:type="dxa"/>
            <w:vAlign w:val="center"/>
          </w:tcPr>
          <w:p w:rsidR="002D6061" w:rsidRPr="00E21B06" w:rsidRDefault="002D6061" w:rsidP="009921F4">
            <w:pPr>
              <w:jc w:val="center"/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2D6061" w:rsidRPr="00E21B06" w:rsidRDefault="002D6061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47" w:type="dxa"/>
            <w:vAlign w:val="center"/>
          </w:tcPr>
          <w:p w:rsidR="002D6061" w:rsidRPr="00E21B06" w:rsidRDefault="002D6061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9" w:type="dxa"/>
          </w:tcPr>
          <w:p w:rsidR="002D6061" w:rsidRPr="00E21B06" w:rsidRDefault="002D6061" w:rsidP="009921F4">
            <w:pPr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>Экзамен</w:t>
            </w:r>
          </w:p>
          <w:p w:rsidR="002D6061" w:rsidRPr="00E21B06" w:rsidRDefault="002D6061" w:rsidP="009921F4">
            <w:pPr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 xml:space="preserve">        1</w:t>
            </w:r>
          </w:p>
          <w:p w:rsidR="002D6061" w:rsidRPr="00E21B06" w:rsidRDefault="002D6061" w:rsidP="009921F4">
            <w:pPr>
              <w:rPr>
                <w:rFonts w:ascii="Times New Roman" w:hAnsi="Times New Roman" w:cs="Times New Roman"/>
              </w:rPr>
            </w:pPr>
          </w:p>
        </w:tc>
      </w:tr>
      <w:tr w:rsidR="002D6061" w:rsidRPr="00E21B06" w:rsidTr="009921F4">
        <w:trPr>
          <w:trHeight w:val="854"/>
          <w:jc w:val="center"/>
        </w:trPr>
        <w:tc>
          <w:tcPr>
            <w:tcW w:w="639" w:type="dxa"/>
          </w:tcPr>
          <w:p w:rsidR="002D6061" w:rsidRPr="00E21B06" w:rsidRDefault="002D6061" w:rsidP="009921F4">
            <w:pPr>
              <w:jc w:val="center"/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57" w:type="dxa"/>
          </w:tcPr>
          <w:p w:rsidR="002D6061" w:rsidRPr="00E21B06" w:rsidRDefault="002D6061" w:rsidP="009921F4">
            <w:pPr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>«Приборное оборудование вертолета КА-32 (и его модификаций) с двигателем</w:t>
            </w:r>
            <w:r w:rsidRPr="00E21B06">
              <w:rPr>
                <w:rFonts w:ascii="Times New Roman" w:hAnsi="Times New Roman"/>
              </w:rPr>
              <w:t xml:space="preserve">ТВ3-117ВМА (ВК) </w:t>
            </w:r>
            <w:r w:rsidRPr="00E21B06">
              <w:rPr>
                <w:rFonts w:ascii="Times New Roman" w:hAnsi="Times New Roman" w:cs="Times New Roman"/>
              </w:rPr>
              <w:t>и его техническая эксплуатация».</w:t>
            </w:r>
          </w:p>
        </w:tc>
        <w:tc>
          <w:tcPr>
            <w:tcW w:w="1134" w:type="dxa"/>
            <w:vAlign w:val="center"/>
          </w:tcPr>
          <w:p w:rsidR="002D6061" w:rsidRPr="00E21B06" w:rsidRDefault="002D6061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2D6061" w:rsidRPr="00E21B06" w:rsidRDefault="002D6061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47" w:type="dxa"/>
            <w:vAlign w:val="center"/>
          </w:tcPr>
          <w:p w:rsidR="002D6061" w:rsidRPr="00E21B06" w:rsidRDefault="002D6061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9" w:type="dxa"/>
          </w:tcPr>
          <w:p w:rsidR="002D6061" w:rsidRPr="00E21B06" w:rsidRDefault="002D6061" w:rsidP="009921F4">
            <w:pPr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>Экзамен</w:t>
            </w:r>
          </w:p>
          <w:p w:rsidR="002D6061" w:rsidRPr="00E21B06" w:rsidRDefault="002D6061" w:rsidP="009921F4">
            <w:pPr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 xml:space="preserve">        1</w:t>
            </w:r>
          </w:p>
          <w:p w:rsidR="002D6061" w:rsidRPr="00E21B06" w:rsidRDefault="002D6061" w:rsidP="009921F4">
            <w:pPr>
              <w:rPr>
                <w:rFonts w:ascii="Times New Roman" w:hAnsi="Times New Roman" w:cs="Times New Roman"/>
              </w:rPr>
            </w:pPr>
          </w:p>
        </w:tc>
      </w:tr>
      <w:tr w:rsidR="002D6061" w:rsidRPr="00E21B06" w:rsidTr="009921F4">
        <w:trPr>
          <w:trHeight w:val="728"/>
          <w:jc w:val="center"/>
        </w:trPr>
        <w:tc>
          <w:tcPr>
            <w:tcW w:w="639" w:type="dxa"/>
          </w:tcPr>
          <w:p w:rsidR="002D6061" w:rsidRPr="00E21B06" w:rsidRDefault="002D6061" w:rsidP="009921F4">
            <w:pPr>
              <w:jc w:val="center"/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57" w:type="dxa"/>
          </w:tcPr>
          <w:p w:rsidR="002D6061" w:rsidRPr="00E21B06" w:rsidRDefault="002D6061" w:rsidP="009921F4">
            <w:pPr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>«Радиооборудование вертолета КА-32 (и его модификаций) с двигателем</w:t>
            </w:r>
            <w:r w:rsidRPr="00E21B06">
              <w:rPr>
                <w:rFonts w:ascii="Times New Roman" w:hAnsi="Times New Roman"/>
              </w:rPr>
              <w:t xml:space="preserve">ТВ3-117ВМА (ВК) </w:t>
            </w:r>
            <w:r w:rsidRPr="00E21B06">
              <w:rPr>
                <w:rFonts w:ascii="Times New Roman" w:hAnsi="Times New Roman" w:cs="Times New Roman"/>
              </w:rPr>
              <w:t>и его техническая эксплуатация»</w:t>
            </w:r>
          </w:p>
        </w:tc>
        <w:tc>
          <w:tcPr>
            <w:tcW w:w="1134" w:type="dxa"/>
            <w:vAlign w:val="center"/>
          </w:tcPr>
          <w:p w:rsidR="002D6061" w:rsidRPr="00E21B06" w:rsidRDefault="002D6061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vAlign w:val="center"/>
          </w:tcPr>
          <w:p w:rsidR="002D6061" w:rsidRPr="00E21B06" w:rsidRDefault="002D6061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47" w:type="dxa"/>
            <w:vAlign w:val="center"/>
          </w:tcPr>
          <w:p w:rsidR="002D6061" w:rsidRPr="00E21B06" w:rsidRDefault="002D6061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2D6061" w:rsidRPr="00E21B06" w:rsidRDefault="002D6061" w:rsidP="009921F4">
            <w:pPr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 xml:space="preserve">  Экзамен</w:t>
            </w:r>
          </w:p>
          <w:p w:rsidR="002D6061" w:rsidRPr="00E21B06" w:rsidRDefault="002D6061" w:rsidP="009921F4">
            <w:pPr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 xml:space="preserve">        1</w:t>
            </w:r>
          </w:p>
          <w:p w:rsidR="002D6061" w:rsidRPr="00E21B06" w:rsidRDefault="002D6061" w:rsidP="009921F4">
            <w:pPr>
              <w:rPr>
                <w:rFonts w:ascii="Times New Roman" w:hAnsi="Times New Roman" w:cs="Times New Roman"/>
              </w:rPr>
            </w:pPr>
          </w:p>
        </w:tc>
      </w:tr>
      <w:tr w:rsidR="002D6061" w:rsidRPr="00E21B06" w:rsidTr="009921F4">
        <w:trPr>
          <w:trHeight w:val="593"/>
          <w:jc w:val="center"/>
        </w:trPr>
        <w:tc>
          <w:tcPr>
            <w:tcW w:w="639" w:type="dxa"/>
          </w:tcPr>
          <w:p w:rsidR="002D6061" w:rsidRPr="00E21B06" w:rsidRDefault="002D6061" w:rsidP="009921F4">
            <w:pPr>
              <w:jc w:val="center"/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57" w:type="dxa"/>
          </w:tcPr>
          <w:p w:rsidR="002D6061" w:rsidRPr="00E21B06" w:rsidRDefault="002D6061" w:rsidP="009921F4">
            <w:pPr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 xml:space="preserve">«Нормативные </w:t>
            </w:r>
            <w:r>
              <w:rPr>
                <w:rFonts w:ascii="Times New Roman" w:hAnsi="Times New Roman" w:cs="Times New Roman"/>
              </w:rPr>
              <w:t xml:space="preserve">и регламентирующие </w:t>
            </w:r>
            <w:r w:rsidRPr="00E21B06">
              <w:rPr>
                <w:rFonts w:ascii="Times New Roman" w:hAnsi="Times New Roman" w:cs="Times New Roman"/>
              </w:rPr>
              <w:t xml:space="preserve">документы по </w:t>
            </w:r>
            <w:proofErr w:type="gramStart"/>
            <w:r w:rsidRPr="00E21B06">
              <w:rPr>
                <w:rFonts w:ascii="Times New Roman" w:hAnsi="Times New Roman" w:cs="Times New Roman"/>
              </w:rPr>
              <w:t>технической  эксплуатации</w:t>
            </w:r>
            <w:proofErr w:type="gramEnd"/>
            <w:r w:rsidRPr="00E21B06">
              <w:rPr>
                <w:rFonts w:ascii="Times New Roman" w:hAnsi="Times New Roman" w:cs="Times New Roman"/>
              </w:rPr>
              <w:t xml:space="preserve"> и обслуживанию воздушных судов гражданской авиации Российской Федерации».</w:t>
            </w:r>
          </w:p>
        </w:tc>
        <w:tc>
          <w:tcPr>
            <w:tcW w:w="1134" w:type="dxa"/>
            <w:vAlign w:val="center"/>
          </w:tcPr>
          <w:p w:rsidR="002D6061" w:rsidRPr="00E21B06" w:rsidRDefault="002D6061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2D6061" w:rsidRPr="00E21B06" w:rsidRDefault="002D6061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7" w:type="dxa"/>
            <w:vAlign w:val="center"/>
          </w:tcPr>
          <w:p w:rsidR="002D6061" w:rsidRPr="00E21B06" w:rsidRDefault="002D6061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2D6061" w:rsidRPr="00E21B06" w:rsidRDefault="002D6061" w:rsidP="009921F4">
            <w:pPr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 xml:space="preserve"> Экзамен</w:t>
            </w:r>
          </w:p>
          <w:p w:rsidR="002D6061" w:rsidRPr="00E21B06" w:rsidRDefault="002D6061" w:rsidP="009921F4">
            <w:pPr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 xml:space="preserve">        1</w:t>
            </w:r>
          </w:p>
          <w:p w:rsidR="002D6061" w:rsidRPr="00E21B06" w:rsidRDefault="002D6061" w:rsidP="009921F4">
            <w:pPr>
              <w:rPr>
                <w:rFonts w:ascii="Times New Roman" w:hAnsi="Times New Roman" w:cs="Times New Roman"/>
              </w:rPr>
            </w:pPr>
          </w:p>
        </w:tc>
      </w:tr>
      <w:tr w:rsidR="002D6061" w:rsidRPr="00E21B06" w:rsidTr="009921F4">
        <w:trPr>
          <w:trHeight w:val="791"/>
          <w:jc w:val="center"/>
        </w:trPr>
        <w:tc>
          <w:tcPr>
            <w:tcW w:w="639" w:type="dxa"/>
          </w:tcPr>
          <w:p w:rsidR="002D6061" w:rsidRPr="00E21B06" w:rsidRDefault="002D6061" w:rsidP="009921F4">
            <w:pPr>
              <w:jc w:val="center"/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57" w:type="dxa"/>
          </w:tcPr>
          <w:p w:rsidR="002D6061" w:rsidRPr="00E21B06" w:rsidRDefault="002D6061" w:rsidP="009921F4">
            <w:pPr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 xml:space="preserve">«Общие сведения о конструкции </w:t>
            </w:r>
          </w:p>
          <w:p w:rsidR="002D6061" w:rsidRPr="00E21B06" w:rsidRDefault="002D6061" w:rsidP="009921F4">
            <w:pPr>
              <w:rPr>
                <w:rFonts w:ascii="Times New Roman" w:hAnsi="Times New Roman" w:cs="Times New Roman"/>
              </w:rPr>
            </w:pPr>
            <w:proofErr w:type="gramStart"/>
            <w:r w:rsidRPr="00E21B06">
              <w:rPr>
                <w:rFonts w:ascii="Times New Roman" w:hAnsi="Times New Roman" w:cs="Times New Roman"/>
              </w:rPr>
              <w:t>вертолета  КА</w:t>
            </w:r>
            <w:proofErr w:type="gramEnd"/>
            <w:r w:rsidRPr="00E21B06">
              <w:rPr>
                <w:rFonts w:ascii="Times New Roman" w:hAnsi="Times New Roman" w:cs="Times New Roman"/>
              </w:rPr>
              <w:t>-32 (и его модификаций)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1B06">
              <w:rPr>
                <w:rFonts w:ascii="Times New Roman" w:hAnsi="Times New Roman" w:cs="Times New Roman"/>
              </w:rPr>
              <w:t xml:space="preserve"> с двигателем</w:t>
            </w:r>
            <w:r w:rsidRPr="00E21B06">
              <w:rPr>
                <w:rFonts w:ascii="Times New Roman" w:hAnsi="Times New Roman"/>
              </w:rPr>
              <w:t>ТВ3-117ВМА (ВК)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vAlign w:val="center"/>
          </w:tcPr>
          <w:p w:rsidR="002D6061" w:rsidRPr="00E21B06" w:rsidRDefault="002D6061" w:rsidP="009921F4">
            <w:pPr>
              <w:jc w:val="center"/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2D6061" w:rsidRPr="00E21B06" w:rsidRDefault="002D6061" w:rsidP="009921F4">
            <w:pPr>
              <w:jc w:val="center"/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  <w:vAlign w:val="center"/>
          </w:tcPr>
          <w:p w:rsidR="002D6061" w:rsidRPr="00E21B06" w:rsidRDefault="002D6061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2D6061" w:rsidRPr="00E21B06" w:rsidRDefault="002D6061" w:rsidP="009921F4">
            <w:pPr>
              <w:rPr>
                <w:rFonts w:ascii="Times New Roman" w:hAnsi="Times New Roman" w:cs="Times New Roman"/>
              </w:rPr>
            </w:pPr>
          </w:p>
          <w:p w:rsidR="002D6061" w:rsidRPr="00E21B06" w:rsidRDefault="002D6061" w:rsidP="00992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прослушал</w:t>
            </w:r>
          </w:p>
        </w:tc>
      </w:tr>
      <w:tr w:rsidR="002D6061" w:rsidRPr="00E21B06" w:rsidTr="009921F4">
        <w:trPr>
          <w:trHeight w:val="773"/>
          <w:jc w:val="center"/>
        </w:trPr>
        <w:tc>
          <w:tcPr>
            <w:tcW w:w="639" w:type="dxa"/>
          </w:tcPr>
          <w:p w:rsidR="002D6061" w:rsidRPr="00E21B06" w:rsidRDefault="002D6061" w:rsidP="009921F4">
            <w:pPr>
              <w:jc w:val="center"/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457" w:type="dxa"/>
          </w:tcPr>
          <w:p w:rsidR="002D6061" w:rsidRPr="00E21B06" w:rsidRDefault="002D6061" w:rsidP="009921F4">
            <w:pPr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>«Общие сведения о конструкции двигателя ТВ3-117ВМА(ВК)».</w:t>
            </w:r>
          </w:p>
        </w:tc>
        <w:tc>
          <w:tcPr>
            <w:tcW w:w="1134" w:type="dxa"/>
            <w:vAlign w:val="center"/>
          </w:tcPr>
          <w:p w:rsidR="002D6061" w:rsidRPr="00E21B06" w:rsidRDefault="002D6061" w:rsidP="009921F4">
            <w:pPr>
              <w:jc w:val="center"/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2D6061" w:rsidRPr="00E21B06" w:rsidRDefault="002D6061" w:rsidP="009921F4">
            <w:pPr>
              <w:jc w:val="center"/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  <w:vAlign w:val="center"/>
          </w:tcPr>
          <w:p w:rsidR="002D6061" w:rsidRPr="00E21B06" w:rsidRDefault="002D6061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2D6061" w:rsidRPr="00E21B06" w:rsidRDefault="002D6061" w:rsidP="009921F4">
            <w:pPr>
              <w:rPr>
                <w:rFonts w:ascii="Times New Roman" w:hAnsi="Times New Roman" w:cs="Times New Roman"/>
              </w:rPr>
            </w:pPr>
          </w:p>
          <w:p w:rsidR="002D6061" w:rsidRPr="00E21B06" w:rsidRDefault="002D6061" w:rsidP="009921F4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прослушал</w:t>
            </w:r>
          </w:p>
        </w:tc>
      </w:tr>
      <w:tr w:rsidR="002D6061" w:rsidRPr="00E21B06" w:rsidTr="009921F4">
        <w:trPr>
          <w:trHeight w:val="629"/>
          <w:jc w:val="center"/>
        </w:trPr>
        <w:tc>
          <w:tcPr>
            <w:tcW w:w="639" w:type="dxa"/>
          </w:tcPr>
          <w:p w:rsidR="002D6061" w:rsidRPr="00E21B06" w:rsidRDefault="002D6061" w:rsidP="009921F4">
            <w:pPr>
              <w:jc w:val="center"/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457" w:type="dxa"/>
          </w:tcPr>
          <w:p w:rsidR="002D6061" w:rsidRPr="00E21B06" w:rsidRDefault="002D6061" w:rsidP="009921F4">
            <w:pPr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>«Авиационная безопасность».</w:t>
            </w:r>
          </w:p>
        </w:tc>
        <w:tc>
          <w:tcPr>
            <w:tcW w:w="1134" w:type="dxa"/>
            <w:vAlign w:val="center"/>
          </w:tcPr>
          <w:p w:rsidR="002D6061" w:rsidRPr="00E21B06" w:rsidRDefault="002D6061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2D6061" w:rsidRPr="00E21B06" w:rsidRDefault="002D6061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7" w:type="dxa"/>
            <w:vAlign w:val="center"/>
          </w:tcPr>
          <w:p w:rsidR="002D6061" w:rsidRPr="00E21B06" w:rsidRDefault="002D6061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2D6061" w:rsidRPr="00E21B06" w:rsidRDefault="002D6061" w:rsidP="009921F4">
            <w:pPr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>Экзамен</w:t>
            </w:r>
          </w:p>
          <w:p w:rsidR="002D6061" w:rsidRPr="00E21B06" w:rsidRDefault="002D6061" w:rsidP="009921F4">
            <w:pPr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 xml:space="preserve">        1</w:t>
            </w:r>
          </w:p>
        </w:tc>
      </w:tr>
      <w:tr w:rsidR="002D6061" w:rsidRPr="00E21B06" w:rsidTr="009921F4">
        <w:trPr>
          <w:trHeight w:val="629"/>
          <w:jc w:val="center"/>
        </w:trPr>
        <w:tc>
          <w:tcPr>
            <w:tcW w:w="639" w:type="dxa"/>
          </w:tcPr>
          <w:p w:rsidR="002D6061" w:rsidRPr="00E21B06" w:rsidRDefault="002D6061" w:rsidP="009921F4">
            <w:pPr>
              <w:jc w:val="center"/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457" w:type="dxa"/>
          </w:tcPr>
          <w:p w:rsidR="002D6061" w:rsidRPr="00E21B06" w:rsidRDefault="002D6061" w:rsidP="009921F4">
            <w:pPr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>«Человеческий фактор».</w:t>
            </w:r>
          </w:p>
        </w:tc>
        <w:tc>
          <w:tcPr>
            <w:tcW w:w="1134" w:type="dxa"/>
            <w:vAlign w:val="center"/>
          </w:tcPr>
          <w:p w:rsidR="002D6061" w:rsidRPr="00E21B06" w:rsidRDefault="002D6061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2D6061" w:rsidRPr="00E21B06" w:rsidRDefault="002D6061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  <w:vAlign w:val="center"/>
          </w:tcPr>
          <w:p w:rsidR="002D6061" w:rsidRPr="00E21B06" w:rsidRDefault="002D6061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2D6061" w:rsidRPr="00E21B06" w:rsidRDefault="002D6061" w:rsidP="009921F4">
            <w:pPr>
              <w:ind w:left="-76" w:right="-156"/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>Прослушал</w:t>
            </w:r>
          </w:p>
        </w:tc>
      </w:tr>
      <w:tr w:rsidR="002D6061" w:rsidRPr="00E21B06" w:rsidTr="009921F4">
        <w:trPr>
          <w:jc w:val="center"/>
        </w:trPr>
        <w:tc>
          <w:tcPr>
            <w:tcW w:w="639" w:type="dxa"/>
          </w:tcPr>
          <w:p w:rsidR="002D6061" w:rsidRPr="00E21B06" w:rsidRDefault="002D6061" w:rsidP="009921F4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457" w:type="dxa"/>
          </w:tcPr>
          <w:p w:rsidR="002D6061" w:rsidRPr="00E21B06" w:rsidRDefault="002D6061" w:rsidP="009921F4">
            <w:pPr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 xml:space="preserve">                                     ИТОГО:</w:t>
            </w:r>
          </w:p>
        </w:tc>
        <w:tc>
          <w:tcPr>
            <w:tcW w:w="1134" w:type="dxa"/>
          </w:tcPr>
          <w:p w:rsidR="002D6061" w:rsidRPr="00E21B06" w:rsidRDefault="002D6061" w:rsidP="009921F4">
            <w:pPr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 xml:space="preserve">   11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2D6061" w:rsidRPr="00E21B06" w:rsidRDefault="002D6061" w:rsidP="009921F4">
            <w:pPr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 xml:space="preserve">    1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47" w:type="dxa"/>
          </w:tcPr>
          <w:p w:rsidR="002D6061" w:rsidRPr="00E21B06" w:rsidRDefault="002D6061" w:rsidP="0099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9" w:type="dxa"/>
          </w:tcPr>
          <w:p w:rsidR="002D6061" w:rsidRPr="00E21B06" w:rsidRDefault="002D6061" w:rsidP="009921F4">
            <w:pPr>
              <w:jc w:val="center"/>
              <w:rPr>
                <w:rFonts w:ascii="Times New Roman" w:hAnsi="Times New Roman" w:cs="Times New Roman"/>
              </w:rPr>
            </w:pPr>
            <w:r w:rsidRPr="00E21B06">
              <w:rPr>
                <w:rFonts w:ascii="Times New Roman" w:hAnsi="Times New Roman" w:cs="Times New Roman"/>
              </w:rPr>
              <w:t>5</w:t>
            </w:r>
          </w:p>
          <w:p w:rsidR="002D6061" w:rsidRPr="00E21B06" w:rsidRDefault="002D6061" w:rsidP="009921F4">
            <w:pPr>
              <w:rPr>
                <w:rFonts w:ascii="Times New Roman" w:hAnsi="Times New Roman" w:cs="Times New Roman"/>
              </w:rPr>
            </w:pPr>
          </w:p>
        </w:tc>
      </w:tr>
    </w:tbl>
    <w:p w:rsidR="002D6061" w:rsidRDefault="002D6061"/>
    <w:p w:rsidR="002D6061" w:rsidRDefault="002D6061"/>
    <w:sectPr w:rsidR="002D6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16"/>
    <w:rsid w:val="002D6061"/>
    <w:rsid w:val="00B25116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E29AB-395A-4642-B028-241FDD4F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2022-01-14T07:43:00Z</dcterms:created>
  <dcterms:modified xsi:type="dcterms:W3CDTF">2022-01-14T07:46:00Z</dcterms:modified>
</cp:coreProperties>
</file>